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26" w:rsidRDefault="00F4706D" w:rsidP="00BE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>Calendar plan</w:t>
      </w:r>
      <w:r w:rsidR="00E50B26" w:rsidRPr="00E50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classes </w:t>
      </w:r>
      <w:r w:rsidR="00E50B2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</w:p>
    <w:p w:rsidR="00317CAB" w:rsidRDefault="00F4706D" w:rsidP="00BE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>autumn semester 202</w:t>
      </w:r>
      <w:r w:rsidR="00317CAB" w:rsidRPr="00317CA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>/202</w:t>
      </w:r>
      <w:r w:rsidR="00317CAB" w:rsidRPr="00317CA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5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</w:t>
      </w:r>
      <w:r w:rsidR="00412387" w:rsidRPr="00057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0B26" w:rsidRPr="00E50B26" w:rsidRDefault="00E50B26" w:rsidP="00BE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B26">
        <w:rPr>
          <w:rFonts w:ascii="Times New Roman" w:hAnsi="Times New Roman" w:cs="Times New Roman"/>
          <w:b/>
          <w:i/>
          <w:sz w:val="24"/>
          <w:szCs w:val="24"/>
          <w:lang w:val="en-US"/>
        </w:rPr>
        <w:t>«Forensic medicine. Medical l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50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E50B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Ukraine</w:t>
      </w:r>
      <w:r w:rsidRPr="00E50B2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50B26" w:rsidRPr="00E50B26" w:rsidRDefault="00E50B26" w:rsidP="00BE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48"/>
        <w:gridCol w:w="2126"/>
        <w:gridCol w:w="1843"/>
        <w:gridCol w:w="1843"/>
      </w:tblGrid>
      <w:tr w:rsidR="00412387" w:rsidRPr="00E50B26" w:rsidTr="00BE2206">
        <w:tc>
          <w:tcPr>
            <w:tcW w:w="458" w:type="dxa"/>
          </w:tcPr>
          <w:p w:rsidR="00412387" w:rsidRPr="00E50B26" w:rsidRDefault="00412387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648" w:type="dxa"/>
          </w:tcPr>
          <w:p w:rsidR="00412387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 practical classes</w:t>
            </w:r>
          </w:p>
        </w:tc>
        <w:tc>
          <w:tcPr>
            <w:tcW w:w="2126" w:type="dxa"/>
          </w:tcPr>
          <w:p w:rsidR="00412387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843" w:type="dxa"/>
          </w:tcPr>
          <w:p w:rsidR="00412387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843" w:type="dxa"/>
          </w:tcPr>
          <w:p w:rsidR="00412387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412387" w:rsidRPr="00E50B26" w:rsidTr="00E50B26">
        <w:tc>
          <w:tcPr>
            <w:tcW w:w="9918" w:type="dxa"/>
            <w:gridSpan w:val="5"/>
          </w:tcPr>
          <w:p w:rsidR="00412387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Forensic medicine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48" w:type="dxa"/>
            <w:shd w:val="clear" w:color="auto" w:fill="FFFFFF" w:themeFill="background1"/>
          </w:tcPr>
          <w:p w:rsidR="00F4706D" w:rsidRPr="00BE220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The subject and tasks of </w:t>
            </w:r>
            <w:r w:rsidR="00317CAB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</w:t>
            </w: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orensic </w:t>
            </w:r>
            <w:r w:rsidR="00317CAB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edicine. Organizational and procedural foundations of </w:t>
            </w:r>
            <w:r w:rsidR="00317CAB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</w:t>
            </w: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orensic </w:t>
            </w:r>
            <w:r w:rsidR="00317CAB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edical </w:t>
            </w:r>
            <w:r w:rsidR="00317CAB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E</w:t>
            </w:r>
            <w:r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xamination in Ukraine.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17CAB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317CAB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17CAB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317CAB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317CAB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 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General questions of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orensic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T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hanatology. Terminal states. Probable and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absolute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signs of death. An autopsy demonstration.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E2206" w:rsidRPr="001D4390"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Forensic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medical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examination of the corpses of newborns. An autopsy demonstration.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E2206" w:rsidRPr="001D4390"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Forensic medical examination of victims, accused and other persons. The reasons and order of its holding. Establishing the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degree of gravity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o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the physical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injuries.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General issues of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F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orensic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T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raumatology. </w:t>
            </w:r>
          </w:p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Forensic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medical 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examination of injuries with blunt and sharp objects.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Forensic medical examination of traumatism and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T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ransport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Trauma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Forensic examination of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G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unshot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I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njuries.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Forensic examination of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echanical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A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sphyxia.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317CAB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General information about poisons, their mechanism of action and the basics of forensic diagnosis of poisoning, classification of poisons.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Poisons with a predominant local effect.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Poisons with a predominant general effect (</w:t>
            </w:r>
            <w:proofErr w:type="spellStart"/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resorptiv</w:t>
            </w:r>
            <w:proofErr w:type="spellEnd"/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).</w:t>
            </w:r>
          </w:p>
        </w:tc>
        <w:tc>
          <w:tcPr>
            <w:tcW w:w="2126" w:type="dxa"/>
          </w:tcPr>
          <w:p w:rsidR="00E50B2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E50B2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E50B2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06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E50B26">
        <w:tc>
          <w:tcPr>
            <w:tcW w:w="9918" w:type="dxa"/>
            <w:gridSpan w:val="5"/>
            <w:shd w:val="clear" w:color="auto" w:fill="auto"/>
          </w:tcPr>
          <w:p w:rsidR="00F4706D" w:rsidRPr="00E50B26" w:rsidRDefault="00E50B2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Medical la</w:t>
            </w:r>
            <w:r w:rsidR="00057D78"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 </w:t>
            </w: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057D78"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Ukraine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F4706D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Legal foundations of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edical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L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egislation</w:t>
            </w:r>
            <w:r w:rsidR="00BE2206" w:rsidRP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</w:t>
            </w:r>
            <w:r w:rsid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in Ukraine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E2206" w:rsidRPr="00BE2206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Organization, management and legal regulation in the field of health care.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General structure and classification of human rights in health care.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Patient rights</w:t>
            </w:r>
            <w:r w:rsid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in Ukraine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E2206" w:rsidRPr="001D4390"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:rsidR="00F4706D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Professional rights and obligations of doctors</w:t>
            </w:r>
            <w:r w:rsidR="00BE220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 in Ukraine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E2206" w:rsidRPr="00BE2206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57D78" w:rsidRPr="00E50B26" w:rsidTr="00BE2206">
        <w:tc>
          <w:tcPr>
            <w:tcW w:w="458" w:type="dxa"/>
          </w:tcPr>
          <w:p w:rsidR="00057D78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:rsidR="00057D78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Medical and legal assessment of adverse consequences in medical practice.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057D78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057D78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057D78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057D78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057D78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57D78" w:rsidRPr="00E50B26" w:rsidTr="00BE2206">
        <w:tc>
          <w:tcPr>
            <w:tcW w:w="458" w:type="dxa"/>
          </w:tcPr>
          <w:p w:rsidR="00057D78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:rsidR="00057D78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Offenses and legal responsibility in the field of health care.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057D78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057D78" w:rsidRPr="00E50B26" w:rsidRDefault="00057D78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057D78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057D78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057D78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F4706D" w:rsidRPr="00E50B26" w:rsidTr="00BE2206">
        <w:tc>
          <w:tcPr>
            <w:tcW w:w="458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8" w:type="dxa"/>
            <w:shd w:val="clear" w:color="auto" w:fill="auto"/>
          </w:tcPr>
          <w:p w:rsidR="00BE220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Final control of knowledge </w:t>
            </w:r>
          </w:p>
          <w:p w:rsidR="00F4706D" w:rsidRPr="00E50B26" w:rsidRDefault="00057D78" w:rsidP="00BE22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</w:pP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(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 xml:space="preserve">ain </w:t>
            </w:r>
            <w:r w:rsidR="00317CAB"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M</w:t>
            </w:r>
            <w:r w:rsidRPr="00E50B2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EFF0F7"/>
                <w:lang w:val="en-US"/>
              </w:rPr>
              <w:t>odule).</w:t>
            </w:r>
          </w:p>
        </w:tc>
        <w:tc>
          <w:tcPr>
            <w:tcW w:w="2126" w:type="dxa"/>
          </w:tcPr>
          <w:p w:rsidR="00BE2206" w:rsidRDefault="0062296F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E2206" w:rsidRPr="00D2784C">
                <w:rPr>
                  <w:lang w:val="en-US"/>
                </w:rPr>
                <w:t xml:space="preserve"> </w:t>
              </w:r>
              <w:proofErr w:type="spellStart"/>
              <w:r w:rsidR="00BE2206" w:rsidRPr="00BE2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МС.м</w:t>
              </w:r>
              <w:proofErr w:type="spellEnd"/>
              <w:r w:rsidR="00BE2206" w:rsidRPr="00E50B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-912</w:t>
              </w:r>
            </w:hyperlink>
            <w:r w:rsidR="00BE2206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914; 923; </w:t>
            </w:r>
          </w:p>
          <w:p w:rsidR="00BE220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928; 929; </w:t>
            </w:r>
          </w:p>
          <w:p w:rsidR="00F4706D" w:rsidRPr="00E50B26" w:rsidRDefault="00BE2206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</w:tcPr>
          <w:p w:rsidR="00F4706D" w:rsidRPr="00E50B26" w:rsidRDefault="00F4706D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D2784C" w:rsidRPr="00D2784C" w:rsidRDefault="00F4706D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</w:t>
            </w:r>
          </w:p>
          <w:p w:rsidR="00F4706D" w:rsidRPr="00E50B26" w:rsidRDefault="00D2784C" w:rsidP="00D27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5:30 </w:t>
            </w:r>
            <w:r w:rsidR="0062296F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schedule</w:t>
            </w:r>
          </w:p>
          <w:p w:rsidR="00317CAB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2784C" w:rsidRPr="00D2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09/01/2022</w:t>
            </w:r>
          </w:p>
          <w:p w:rsidR="00F4706D" w:rsidRPr="00E50B26" w:rsidRDefault="00317CAB" w:rsidP="00BE22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till 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7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2/31/20</w:t>
            </w:r>
            <w:r w:rsidR="00D2784C" w:rsidRPr="00E5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412387" w:rsidRDefault="00412387" w:rsidP="00BE2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784C" w:rsidRPr="00D2784C" w:rsidRDefault="00D2784C" w:rsidP="00D278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84C">
        <w:rPr>
          <w:rFonts w:ascii="Times New Roman" w:hAnsi="Times New Roman" w:cs="Times New Roman"/>
          <w:b/>
          <w:sz w:val="24"/>
          <w:szCs w:val="24"/>
          <w:lang w:val="en-US"/>
        </w:rPr>
        <w:t>Time and place of consultations</w:t>
      </w:r>
    </w:p>
    <w:p w:rsidR="00D2784C" w:rsidRPr="00D2784C" w:rsidRDefault="00D2784C" w:rsidP="00D278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84C">
        <w:rPr>
          <w:rFonts w:ascii="Times New Roman" w:hAnsi="Times New Roman" w:cs="Times New Roman"/>
          <w:sz w:val="24"/>
          <w:szCs w:val="24"/>
          <w:lang w:val="en-US"/>
        </w:rPr>
        <w:t>Thursday of the first week, 5:00 p.m.-6:20 p.m., Sumy State University, building "M", classroom: 409, 410, 414.</w:t>
      </w:r>
    </w:p>
    <w:p w:rsidR="00D2784C" w:rsidRPr="00D2784C" w:rsidRDefault="00D2784C" w:rsidP="00D278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84C">
        <w:rPr>
          <w:rFonts w:ascii="Times New Roman" w:hAnsi="Times New Roman" w:cs="Times New Roman"/>
          <w:b/>
          <w:sz w:val="24"/>
          <w:szCs w:val="24"/>
          <w:lang w:val="en-US"/>
        </w:rPr>
        <w:t>Rework of the missed lessons</w:t>
      </w:r>
    </w:p>
    <w:p w:rsidR="00D2784C" w:rsidRPr="00D2784C" w:rsidRDefault="00D2784C" w:rsidP="00D278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84C">
        <w:rPr>
          <w:rFonts w:ascii="Times New Roman" w:hAnsi="Times New Roman" w:cs="Times New Roman"/>
          <w:sz w:val="24"/>
          <w:szCs w:val="24"/>
          <w:lang w:val="en-US"/>
        </w:rPr>
        <w:t>Tuesday every week 5:00 p.m.-6:20 p.m., Sumy State University, building "M", classrooms: 409, 410, 414.</w:t>
      </w:r>
    </w:p>
    <w:sectPr w:rsidR="00D2784C" w:rsidRPr="00D2784C" w:rsidSect="00E50B2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7"/>
    <w:rsid w:val="00020B98"/>
    <w:rsid w:val="00057D78"/>
    <w:rsid w:val="00110BDC"/>
    <w:rsid w:val="00317CAB"/>
    <w:rsid w:val="00412387"/>
    <w:rsid w:val="0057194A"/>
    <w:rsid w:val="0062296F"/>
    <w:rsid w:val="006512CA"/>
    <w:rsid w:val="00A9347D"/>
    <w:rsid w:val="00AB0228"/>
    <w:rsid w:val="00BE2206"/>
    <w:rsid w:val="00D23D95"/>
    <w:rsid w:val="00D2784C"/>
    <w:rsid w:val="00E50B26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4E02-4E05-40D7-810C-142F4F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sumdu.edu.ua/index/service/DZkMvHk3?group=1001253" TargetMode="External"/><Relationship Id="rId13" Type="http://schemas.openxmlformats.org/officeDocument/2006/relationships/hyperlink" Target="https://cabinet.sumdu.edu.ua/index/service/DZkMvHk3?group=1001253" TargetMode="External"/><Relationship Id="rId18" Type="http://schemas.openxmlformats.org/officeDocument/2006/relationships/hyperlink" Target="https://cabinet.sumdu.edu.ua/index/service/DZkMvHk3?group=10012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binet.sumdu.edu.ua/index/service/DZkMvHk3?group=1001253" TargetMode="External"/><Relationship Id="rId7" Type="http://schemas.openxmlformats.org/officeDocument/2006/relationships/hyperlink" Target="https://cabinet.sumdu.edu.ua/index/service/DZkMvHk3?group=1001253" TargetMode="External"/><Relationship Id="rId12" Type="http://schemas.openxmlformats.org/officeDocument/2006/relationships/hyperlink" Target="https://cabinet.sumdu.edu.ua/index/service/DZkMvHk3?group=1001253" TargetMode="External"/><Relationship Id="rId17" Type="http://schemas.openxmlformats.org/officeDocument/2006/relationships/hyperlink" Target="https://cabinet.sumdu.edu.ua/index/service/DZkMvHk3?group=10012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binet.sumdu.edu.ua/index/service/DZkMvHk3?group=1001253" TargetMode="External"/><Relationship Id="rId20" Type="http://schemas.openxmlformats.org/officeDocument/2006/relationships/hyperlink" Target="https://cabinet.sumdu.edu.ua/index/service/DZkMvHk3?group=10012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binet.sumdu.edu.ua/index/service/DZkMvHk3?group=1001253" TargetMode="External"/><Relationship Id="rId11" Type="http://schemas.openxmlformats.org/officeDocument/2006/relationships/hyperlink" Target="https://cabinet.sumdu.edu.ua/index/service/DZkMvHk3?group=100125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abinet.sumdu.edu.ua/index/service/DZkMvHk3?group=1001253" TargetMode="External"/><Relationship Id="rId15" Type="http://schemas.openxmlformats.org/officeDocument/2006/relationships/hyperlink" Target="https://cabinet.sumdu.edu.ua/index/service/DZkMvHk3?group=1001253" TargetMode="External"/><Relationship Id="rId23" Type="http://schemas.openxmlformats.org/officeDocument/2006/relationships/hyperlink" Target="https://cabinet.sumdu.edu.ua/index/service/DZkMvHk3?group=1001253" TargetMode="External"/><Relationship Id="rId10" Type="http://schemas.openxmlformats.org/officeDocument/2006/relationships/hyperlink" Target="https://cabinet.sumdu.edu.ua/index/service/DZkMvHk3?group=1001253" TargetMode="External"/><Relationship Id="rId19" Type="http://schemas.openxmlformats.org/officeDocument/2006/relationships/hyperlink" Target="https://cabinet.sumdu.edu.ua/index/service/DZkMvHk3?group=1001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binet.sumdu.edu.ua/index/service/DZkMvHk3?group=1001253" TargetMode="External"/><Relationship Id="rId14" Type="http://schemas.openxmlformats.org/officeDocument/2006/relationships/hyperlink" Target="https://cabinet.sumdu.edu.ua/index/service/DZkMvHk3?group=1001253" TargetMode="External"/><Relationship Id="rId22" Type="http://schemas.openxmlformats.org/officeDocument/2006/relationships/hyperlink" Target="https://cabinet.sumdu.edu.ua/index/service/DZkMvHk3?group=1001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CFEC-0B57-44DB-A6D4-D6689CE0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2022-07-05T08:17:00Z</dcterms:created>
  <dcterms:modified xsi:type="dcterms:W3CDTF">2022-08-22T10:03:00Z</dcterms:modified>
</cp:coreProperties>
</file>